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i w:val="0"/>
          <w:color w:val="183B56"/>
          <w:sz w:val="48"/>
        </w:rPr>
        <w:t>FICHA DE DIAGNÓSTICO INDIVIDUAL</w:t>
      </w:r>
    </w:p>
    <w:p>
      <w:pPr>
        <w:spacing w:after="200"/>
      </w:pPr>
      <w:r>
        <w:rPr>
          <w:rFonts w:ascii="Aptos" w:hAnsi="Aptos"/>
          <w:b/>
          <w:i w:val="0"/>
          <w:color w:val="168AAD"/>
          <w:sz w:val="24"/>
        </w:rPr>
        <w:t>Liderazgo, comunicación y trabajo en equipo — FIBRAC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cantSplit/>
        </w:trPr>
        <w:tc>
          <w:tcPr>
            <w:tcW w:type="dxa" w:w="10035"/>
            <w:shd w:fill="EAF5F8"/>
            <w:tcBorders>
              <w:top w:val="single" w:sz="6" w:color="A6D7E3"/>
              <w:left w:val="single" w:sz="6" w:color="A6D7E3"/>
              <w:bottom w:val="single" w:sz="6" w:color="A6D7E3"/>
              <w:right w:val="single" w:sz="6" w:color="A6D7E3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183B56"/>
                <w:sz w:val="21"/>
              </w:rPr>
              <w:t>Propósito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02832"/>
                <w:sz w:val="19"/>
              </w:rPr>
              <w:t>Este material busca conocer situaciones reales del trabajo para orientar la capacitación. No hay respuestas correctas o incorrectas. Responda con sinceridad, sin mencionar nombres de compañeros.</w:t>
            </w:r>
          </w:p>
        </w:tc>
      </w:tr>
    </w:tbl>
    <w:p>
      <w:pPr>
        <w:spacing w:after="60"/>
      </w:pPr>
      <w:r>
        <w:rPr>
          <w:rFonts w:ascii="Aptos" w:hAnsi="Aptos"/>
          <w:b w:val="0"/>
          <w:i w:val="0"/>
          <w:color w:val="202832"/>
          <w:sz w:val="19"/>
        </w:rPr>
        <w:t>Nombre (opcional): _____________________________________    Área/Puesto: __________________________</w:t>
      </w:r>
    </w:p>
    <w:p>
      <w:pPr>
        <w:spacing w:after="140"/>
      </w:pPr>
      <w:r>
        <w:rPr>
          <w:rFonts w:ascii="Aptos" w:hAnsi="Aptos"/>
          <w:b w:val="0"/>
          <w:i w:val="0"/>
          <w:color w:val="202832"/>
          <w:sz w:val="19"/>
        </w:rPr>
        <w:t>Fecha: __________________________    Antigüedad aproximada: __________________________</w:t>
      </w:r>
    </w:p>
    <w:p>
      <w:pPr>
        <w:spacing w:before="120" w:after="100"/>
      </w:pPr>
      <w:r>
        <w:rPr>
          <w:rFonts w:ascii="Aptos" w:hAnsi="Aptos"/>
          <w:b/>
          <w:i w:val="0"/>
          <w:color w:val="183B56"/>
          <w:sz w:val="28"/>
        </w:rPr>
        <w:t>1  EL TEMA CLAVE</w:t>
      </w:r>
    </w:p>
    <w:p>
      <w:pPr>
        <w:spacing w:after="100"/>
      </w:pPr>
      <w:r>
        <w:rPr>
          <w:rFonts w:ascii="Aptos" w:hAnsi="Aptos"/>
          <w:b w:val="0"/>
          <w:i/>
          <w:color w:val="5B6573"/>
          <w:sz w:val="18"/>
        </w:rPr>
        <w:t>Piense en una situación concreta que hoy dificulta su trabajo o que podría convertirse en una mejora importante.</w:t>
      </w:r>
    </w:p>
    <w:p>
      <w:pPr>
        <w:spacing w:after="60"/>
      </w:pPr>
      <w:r>
        <w:rPr>
          <w:rFonts w:ascii="Aptos" w:hAnsi="Aptos"/>
          <w:b/>
          <w:i w:val="0"/>
          <w:color w:val="183B56"/>
          <w:sz w:val="20"/>
        </w:rPr>
        <w:t>Esto representa principalmente: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Preocupación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Desafío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Oportunidad</w:t>
            </w:r>
          </w:p>
        </w:tc>
      </w:tr>
    </w:tbl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Problema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Frustración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Tema personal que influye en el trabajo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En una o dos oraciones, ¿cuál es el nudo de la situación?</w:t>
      </w:r>
      <w:r>
        <w:rPr>
          <w:rFonts w:ascii="Aptos" w:hAnsi="Aptos"/>
          <w:b w:val="0"/>
          <w:i/>
          <w:color w:val="5B6573"/>
          <w:sz w:val="19"/>
        </w:rPr>
        <w:t xml:space="preserve">  Vaya directo a lo más importante.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Complete la pregunta: ¿Cómo podríamos…?</w:t>
      </w:r>
      <w:r>
        <w:rPr>
          <w:rFonts w:ascii="Aptos" w:hAnsi="Aptos"/>
          <w:b w:val="0"/>
          <w:i/>
          <w:color w:val="5B6573"/>
          <w:sz w:val="19"/>
        </w:rPr>
        <w:t xml:space="preserve">  Ej.: ¿Cómo podríamos coordinarnos mejor cuando hay urgencias?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120" w:after="100"/>
      </w:pPr>
      <w:r>
        <w:rPr>
          <w:rFonts w:ascii="Aptos" w:hAnsi="Aptos"/>
          <w:b/>
          <w:i w:val="0"/>
          <w:color w:val="183B56"/>
          <w:sz w:val="28"/>
        </w:rPr>
        <w:t>2  HECHOS Y PERCEPCIONES</w:t>
      </w:r>
    </w:p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¿Qué hechos concretos observa?</w:t>
      </w:r>
      <w:r>
        <w:rPr>
          <w:rFonts w:ascii="Aptos" w:hAnsi="Aptos"/>
          <w:b w:val="0"/>
          <w:i/>
          <w:color w:val="5B6573"/>
          <w:sz w:val="19"/>
        </w:rPr>
        <w:t xml:space="preserve">  Describa lo que ocurrió, sin interpretar intenciones.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¿Qué conclusión, opinión o juicio está formando sobre la situación?</w:t>
      </w:r>
      <w:r>
        <w:rPr>
          <w:rFonts w:ascii="Aptos" w:hAnsi="Aptos"/>
          <w:b w:val="0"/>
          <w:i/>
          <w:color w:val="5B6573"/>
          <w:sz w:val="19"/>
        </w:rPr>
        <w:t xml:space="preserve">  Ej.: “Siento que no me escuchan”.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20" w:after="100"/>
      </w:pPr>
      <w:r>
        <w:rPr>
          <w:rFonts w:ascii="Aptos" w:hAnsi="Aptos"/>
          <w:b/>
          <w:i w:val="0"/>
          <w:color w:val="183B56"/>
          <w:sz w:val="28"/>
        </w:rPr>
        <w:t>3  IMPACTO DE LA SITUACIÓN</w:t>
      </w:r>
    </w:p>
    <w:p>
      <w:pPr>
        <w:spacing w:after="100"/>
      </w:pPr>
      <w:r>
        <w:rPr>
          <w:rFonts w:ascii="Aptos" w:hAnsi="Aptos"/>
          <w:b w:val="0"/>
          <w:i/>
          <w:color w:val="5B6573"/>
          <w:sz w:val="18"/>
        </w:rPr>
        <w:t>Marque dónde se nota el efecto y explique brevemente.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2948"/>
        <w:gridCol w:w="7087"/>
      </w:tblGrid>
      <w:tr>
        <w:trPr>
          <w:cantSplit/>
        </w:trPr>
        <w:tc>
          <w:tcPr>
            <w:tcW w:type="dxa" w:w="2948"/>
            <w:shd w:fill="183B56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9"/>
              </w:rPr>
              <w:t>Área afectada</w:t>
            </w:r>
          </w:p>
        </w:tc>
        <w:tc>
          <w:tcPr>
            <w:tcW w:type="dxa" w:w="7087"/>
            <w:shd w:fill="183B56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9"/>
              </w:rPr>
              <w:t>¿Qué efecto produce?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Tiempo y dinero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Personas / equipo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Productos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Servicios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Clientes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Familia / vida personal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Momento oportuno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Futuro / resultados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Esta situación es significativa porque…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120" w:after="100"/>
      </w:pPr>
      <w:r>
        <w:rPr>
          <w:rFonts w:ascii="Aptos" w:hAnsi="Aptos"/>
          <w:b/>
          <w:i w:val="0"/>
          <w:color w:val="183B56"/>
          <w:sz w:val="28"/>
        </w:rPr>
        <w:t>4  RESULTADO DESEADO</w:t>
      </w:r>
    </w:p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¿Qué quiere realmente que ocurra?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Mi resultado ideal sería…</w:t>
      </w:r>
      <w:r>
        <w:rPr>
          <w:rFonts w:ascii="Aptos" w:hAnsi="Aptos"/>
          <w:b w:val="0"/>
          <w:i/>
          <w:color w:val="5B6573"/>
          <w:sz w:val="19"/>
        </w:rPr>
        <w:t xml:space="preserve">  Descríbalo de manera concreta y posible.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ptos" w:hAnsi="Aptos"/>
          <w:b/>
          <w:i w:val="0"/>
          <w:color w:val="183B56"/>
          <w:sz w:val="19"/>
        </w:rPr>
        <w:t>Para precisar ese resultado, considere: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Qué debe cambiar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Cómo se verá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Cuándo ocurrirá</w:t>
            </w:r>
          </w:p>
        </w:tc>
      </w:tr>
    </w:tbl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Por qué importa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Quiénes participan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Qué opciones existen</w:t>
            </w:r>
          </w:p>
        </w:tc>
      </w:tr>
    </w:tbl>
    <w:p>
      <w:r>
        <w:br w:type="page"/>
      </w:r>
    </w:p>
    <w:p>
      <w:pPr>
        <w:spacing w:before="120" w:after="100"/>
      </w:pPr>
      <w:r>
        <w:rPr>
          <w:rFonts w:ascii="Aptos" w:hAnsi="Aptos"/>
          <w:b/>
          <w:i w:val="0"/>
          <w:color w:val="183B56"/>
          <w:sz w:val="28"/>
        </w:rPr>
        <w:t>5  LO QUE YA INTENTÉ Y LO QUE DEPENDE DE MÍ</w:t>
      </w:r>
    </w:p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¿Qué hizo hasta ahora? ¿Qué resultado obtuvo?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¿Qué parte de la situación está bajo su responsabilidad o influencia?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¿Qué conversación importante está evitando o necesita mejorar?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120" w:after="100"/>
      </w:pPr>
      <w:r>
        <w:rPr>
          <w:rFonts w:ascii="Aptos" w:hAnsi="Aptos"/>
          <w:b/>
          <w:i w:val="0"/>
          <w:color w:val="183B56"/>
          <w:sz w:val="28"/>
        </w:rPr>
        <w:t>6  MI MANERA DE OBSERVAR Y REACCIONAR</w:t>
      </w:r>
    </w:p>
    <w:p>
      <w:pPr>
        <w:spacing w:after="100"/>
      </w:pPr>
      <w:r>
        <w:rPr>
          <w:rFonts w:ascii="Aptos" w:hAnsi="Aptos"/>
          <w:b w:val="0"/>
          <w:i/>
          <w:color w:val="5B6573"/>
          <w:sz w:val="18"/>
        </w:rPr>
        <w:t>Estas preguntas ayudan a mirar la situación desde otro ángulo; no buscan juzgar su respuesta.</w:t>
      </w:r>
    </w:p>
    <w:p>
      <w:pPr>
        <w:spacing w:after="60"/>
      </w:pPr>
      <w:r>
        <w:rPr>
          <w:rFonts w:ascii="Aptos" w:hAnsi="Aptos"/>
          <w:b/>
          <w:i w:val="0"/>
          <w:color w:val="183B56"/>
          <w:sz w:val="20"/>
        </w:rPr>
        <w:t>¿Qué emoción aparece con más frecuencia?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Miedo / inseguridad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Enojo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Frustración</w:t>
            </w:r>
          </w:p>
        </w:tc>
      </w:tr>
    </w:tbl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Ansiedad / preocupación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Desánimo / resignación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Otra: __________________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¿Esa emoción le ayuda a actuar o limita sus posibilidades? ¿De qué manera?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ptos" w:hAnsi="Aptos"/>
          <w:b/>
          <w:i w:val="0"/>
          <w:color w:val="183B56"/>
          <w:sz w:val="20"/>
        </w:rPr>
        <w:t>Ante esta situación, tiendo principalmente a: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Evitar o callar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Atacar o culpar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Resolver todo por otros</w:t>
            </w:r>
          </w:p>
        </w:tc>
      </w:tr>
    </w:tbl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Esperar que otro actúe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Pedir ayuda y coordinar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Asumir y proponer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Si dejara de lado su primera interpretación, ¿qué otra explicación podría existir?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¿Qué aprendizaje podría obtener de esta situación?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20" w:after="100"/>
      </w:pPr>
      <w:r>
        <w:rPr>
          <w:rFonts w:ascii="Aptos" w:hAnsi="Aptos"/>
          <w:b/>
          <w:i w:val="0"/>
          <w:color w:val="183B56"/>
          <w:sz w:val="28"/>
        </w:rPr>
        <w:t>7  APOYO QUE NECESITO DEL GRUPO</w:t>
      </w:r>
    </w:p>
    <w:p>
      <w:pPr>
        <w:spacing w:after="60"/>
      </w:pPr>
      <w:r>
        <w:rPr>
          <w:rFonts w:ascii="Aptos" w:hAnsi="Aptos"/>
          <w:b/>
          <w:i w:val="0"/>
          <w:color w:val="183B56"/>
          <w:sz w:val="20"/>
        </w:rPr>
        <w:t>Marque la ayuda que le resultaría más útil: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Más confianza para decidir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Soluciones posibles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Alternativas</w:t>
            </w:r>
          </w:p>
        </w:tc>
      </w:tr>
    </w:tbl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Analizar consecuencias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Más información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Crítica constructiva del plan</w:t>
            </w:r>
          </w:p>
        </w:tc>
      </w:tr>
    </w:tbl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cantSplit/>
        </w:trPr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Una mirada diferente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Apoyo para conversar</w:t>
            </w:r>
          </w:p>
        </w:tc>
        <w:tc>
          <w:tcPr>
            <w:tcW w:type="dxa" w:w="3345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202832"/>
                <w:sz w:val="18"/>
              </w:rPr>
              <w:t>☐ Otro: __________________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La ayuda específica que quiero recibir del grupo es…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before="120" w:after="100"/>
      </w:pPr>
      <w:r>
        <w:rPr>
          <w:rFonts w:ascii="Aptos" w:hAnsi="Aptos"/>
          <w:b/>
          <w:i w:val="0"/>
          <w:color w:val="183B56"/>
          <w:sz w:val="28"/>
        </w:rPr>
        <w:t>8  COMPROMISO DE ACCIÓN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2948"/>
        <w:gridCol w:w="7087"/>
      </w:tblGrid>
      <w:tr>
        <w:trPr>
          <w:cantSplit/>
        </w:trPr>
        <w:tc>
          <w:tcPr>
            <w:tcW w:type="dxa" w:w="2948"/>
            <w:shd w:fill="183B56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9"/>
              </w:rPr>
              <w:t>Defina</w:t>
            </w:r>
          </w:p>
        </w:tc>
        <w:tc>
          <w:tcPr>
            <w:tcW w:type="dxa" w:w="7087"/>
            <w:shd w:fill="183B56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9"/>
              </w:rPr>
              <w:t>Su respuesta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183B56"/>
                <w:sz w:val="18"/>
              </w:rPr>
              <w:t>Qué voy a hacer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183B56"/>
                <w:sz w:val="18"/>
              </w:rPr>
              <w:t>Con quién debo hablar o coordinar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183B56"/>
                <w:sz w:val="18"/>
              </w:rPr>
              <w:t>Cuándo lo haré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183B56"/>
                <w:sz w:val="18"/>
              </w:rPr>
              <w:t>Qué apoyo necesito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183B56"/>
                <w:sz w:val="18"/>
              </w:rPr>
              <w:t>Cómo sabré que avancé</w:t>
            </w:r>
          </w:p>
        </w:tc>
        <w:tc>
          <w:tcPr>
            <w:tcW w:type="dxa" w:w="7087"/>
            <w:tcBorders>
              <w:top w:val="single" w:sz="6" w:color="B9C4CC"/>
              <w:left w:val="single" w:sz="6" w:color="B9C4CC"/>
              <w:bottom w:val="single" w:sz="6" w:color="B9C4CC"/>
              <w:right w:val="single" w:sz="6" w:color="B9C4CC"/>
            </w:tcBorders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9AA6AF"/>
                <w:sz w:val="18"/>
              </w:rPr>
              <w:t>________________________________________________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i w:val="0"/>
          <w:color w:val="183B56"/>
          <w:sz w:val="21"/>
        </w:rPr>
        <w:t>Mi primer paso concreto será…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i w:val="0"/>
          <w:color w:val="9AA6AF"/>
          <w:sz w:val="18"/>
        </w:rPr>
        <w:t>________________________________________________________________________________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cantSplit/>
        </w:trPr>
        <w:tc>
          <w:tcPr>
            <w:tcW w:type="dxa" w:w="10035"/>
            <w:shd w:fill="EAF5F8"/>
            <w:tcBorders>
              <w:top w:val="single" w:sz="6" w:color="A6D7E3"/>
              <w:left w:val="single" w:sz="6" w:color="A6D7E3"/>
              <w:bottom w:val="single" w:sz="6" w:color="A6D7E3"/>
              <w:right w:val="single" w:sz="6" w:color="A6D7E3"/>
            </w:tcBorders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183B56"/>
                <w:sz w:val="21"/>
              </w:rPr>
              <w:t>Cierre personal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202832"/>
                <w:sz w:val="19"/>
              </w:rPr>
              <w:t>Una situación comienza a cambiar cuando podemos describirla con claridad, reconocer nuestra parte y elegir una acción posible.</w:t>
            </w:r>
          </w:p>
        </w:tc>
      </w:tr>
    </w:tbl>
    <w:p>
      <w:pPr>
        <w:spacing w:after="80"/>
        <w:jc w:val="center"/>
      </w:pPr>
      <w:r>
        <w:rPr>
          <w:rFonts w:ascii="Aptos" w:hAnsi="Aptos"/>
          <w:b w:val="0"/>
          <w:i/>
          <w:color w:val="5B6573"/>
          <w:sz w:val="18"/>
        </w:rPr>
        <w:t>Gracias por su participación. La información será utilizada para orientar las actividades del taller.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935" w:bottom="765" w:left="935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B6573"/>
        <w:sz w:val="16"/>
      </w:rPr>
      <w:t>Uso formativo y confidencial  •  No constituye una evaluación de desempeño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i w:val="0"/>
        <w:color w:val="5B6573"/>
        <w:sz w:val="17"/>
      </w:rPr>
      <w:t>FIBRAC  |  Diagnóstico para el taller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59" w:lineRule="auto"/>
    </w:pPr>
    <w:rPr>
      <w:rFonts w:ascii="Aptos" w:hAnsi="Aptos"/>
      <w:b w:val="0"/>
      <w:color w:val="2028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asciiTheme="majorHAnsi" w:eastAsiaTheme="majorEastAsia" w:hAnsiTheme="majorHAnsi" w:cstheme="majorBidi" w:ascii="Aptos" w:hAnsi="Aptos"/>
      <w:b/>
      <w:bCs/>
      <w:color w:val="183B5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 w:line="259" w:lineRule="auto"/>
      <w:outlineLvl w:val="1"/>
    </w:pPr>
    <w:rPr>
      <w:rFonts w:asciiTheme="majorHAnsi" w:eastAsiaTheme="majorEastAsia" w:hAnsiTheme="majorHAnsi" w:cstheme="majorBidi" w:ascii="Aptos" w:hAnsi="Aptos"/>
      <w:b/>
      <w:bCs/>
      <w:color w:val="168AA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59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183B5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00" w:line="259" w:lineRule="auto"/>
    </w:pPr>
    <w:rPr>
      <w:rFonts w:asciiTheme="majorHAnsi" w:eastAsiaTheme="majorEastAsia" w:hAnsiTheme="majorHAnsi" w:cstheme="majorBidi" w:ascii="Aptos" w:hAnsi="Aptos"/>
      <w:b w:val="0"/>
      <w:i/>
      <w:iCs/>
      <w:color w:val="5B6573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diagnóstico individual - FIBRAC</dc:title>
  <dc:subject>Liderazgo, comunicación y trabajo en equipo</dc:subject>
  <dc:creator>Robertti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